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0B8" w:rsidRPr="00ED0114" w:rsidRDefault="00FC50B8" w:rsidP="00ED0114">
      <w:pPr>
        <w:spacing w:line="480" w:lineRule="auto"/>
        <w:contextualSpacing/>
        <w:rPr>
          <w:rFonts w:ascii="Arial" w:hAnsi="Arial" w:cs="Arial"/>
          <w:sz w:val="22"/>
          <w:szCs w:val="22"/>
          <w:b w:val="false"/>
          <w:bCs w:val="false"/>
        </w:rPr>
      </w:pPr>
      <w:bookmarkStart w:id="0" w:name="_GoBack"/>
      <w:bookmarkEnd w:id="0"/>
    </w:p>
    <w:p w:rsidR="00FC50B8" w:rsidRPr="00ED0114" w:rsidRDefault="00FC50B8" w:rsidP="00ED0114">
      <w:pPr>
        <w:spacing w:line="480" w:lineRule="auto"/>
        <w:contextualSpacing/>
        <w:rPr>
          <w:rFonts w:ascii="Arial" w:hAnsi="Arial" w:cs="Arial"/>
          <w:sz w:val="22"/>
          <w:szCs w:val="22"/>
          <w:b w:val="false"/>
          <w:bCs w:val="false"/>
        </w:rPr>
      </w:pPr>
    </w:p>
    <w:p w:rsidR="00FC50B8" w:rsidRPr="00ED0114" w:rsidRDefault="00FC50B8" w:rsidP="00ED0114">
      <w:pPr>
        <w:spacing w:line="480" w:lineRule="auto"/>
        <w:contextualSpacing/>
        <w:jc w:val="center"/>
        <w:rPr>
          <w:rFonts w:ascii="Arial" w:hAnsi="Arial" w:cs="Arial"/>
          <w:sz w:val="22"/>
          <w:szCs w:val="22"/>
          <w:b w:val="false"/>
          <w:bCs w:val="false"/>
        </w:rPr>
      </w:pPr>
    </w:p>
    <w:p w:rsidR="00153174" w:rsidRPr="00ED0114" w:rsidRDefault="00153174" w:rsidP="00ED0114">
      <w:pPr>
        <w:spacing w:line="480" w:lineRule="auto"/>
        <w:contextualSpacing/>
        <w:jc w:val="center"/>
        <w:rPr>
          <w:rFonts w:ascii="Arial" w:hAnsi="Arial" w:cs="Arial"/>
          <w:sz w:val="22"/>
          <w:szCs w:val="22"/>
          <w:b w:val="false"/>
          <w:bCs w:val="false"/>
        </w:rPr>
      </w:pPr>
      <w:bookmarkStart w:id="1" w:name="_Hlk22977379"/>
    </w:p>
    <w:p w:rsidR="00153174" w:rsidRPr="00ED0114" w:rsidRDefault="00153174" w:rsidP="00ED0114">
      <w:pPr>
        <w:spacing w:line="480" w:lineRule="auto"/>
        <w:contextualSpacing/>
        <w:jc w:val="center"/>
        <w:rPr>
          <w:rFonts w:ascii="Arial" w:hAnsi="Arial" w:cs="Arial"/>
          <w:sz w:val="22"/>
          <w:szCs w:val="22"/>
          <w:b w:val="false"/>
          <w:bCs w:val="false"/>
        </w:rPr>
      </w:pPr>
    </w:p>
    <w:p w:rsidR="00153174" w:rsidRPr="00ED0114" w:rsidRDefault="00153174" w:rsidP="00ED0114">
      <w:pPr>
        <w:spacing w:line="480" w:lineRule="auto"/>
        <w:contextualSpacing/>
        <w:jc w:val="center"/>
        <w:rPr>
          <w:rFonts w:ascii="Arial" w:hAnsi="Arial" w:cs="Arial"/>
          <w:sz w:val="22"/>
          <w:szCs w:val="22"/>
          <w:b w:val="false"/>
          <w:bCs w:val="false"/>
        </w:rPr>
      </w:pPr>
    </w:p>
    <w:p w:rsidR="00153174" w:rsidRPr="00ED0114" w:rsidRDefault="00153174" w:rsidP="00ED0114">
      <w:pPr>
        <w:spacing w:line="480" w:lineRule="auto"/>
        <w:contextualSpacing/>
        <w:jc w:val="center"/>
        <w:rPr>
          <w:rFonts w:ascii="Arial" w:hAnsi="Arial" w:cs="Arial"/>
          <w:sz w:val="22"/>
          <w:szCs w:val="22"/>
          <w:b w:val="false"/>
          <w:bCs w:val="false"/>
        </w:rPr>
      </w:pPr>
    </w:p>
    <w:p w:rsidR="00153174" w:rsidRPr="00ED0114" w:rsidRDefault="00153174" w:rsidP="00ED0114">
      <w:pPr>
        <w:spacing w:line="480" w:lineRule="auto"/>
        <w:contextualSpacing/>
        <w:jc w:val="center"/>
        <w:rPr>
          <w:rFonts w:ascii="Arial" w:hAnsi="Arial" w:cs="Arial"/>
          <w:sz w:val="22"/>
          <w:szCs w:val="22"/>
          <w:b w:val="false"/>
          <w:bCs w:val="false"/>
        </w:rPr>
      </w:pPr>
    </w:p>
    <w:p w:rsidR="00153174" w:rsidRPr="00ED0114" w:rsidRDefault="00153174" w:rsidP="00ED0114">
      <w:pPr>
        <w:spacing w:line="480" w:lineRule="auto"/>
        <w:contextualSpacing/>
        <w:jc w:val="center"/>
        <w:rPr>
          <w:rFonts w:ascii="Arial" w:hAnsi="Arial" w:cs="Arial"/>
          <w:sz w:val="22"/>
          <w:szCs w:val="22"/>
          <w:b w:val="false"/>
          <w:bCs w:val="false"/>
        </w:rPr>
      </w:pPr>
    </w:p>
    <w:p>
      <w:pPr>
        <w:spacing w:line="276" w:lineRule="auto" w:after="200"/>
        <w:contextualSpacing/>
        <w:jc w:val="left"/>
        <w:rPr>
          <w:rFonts w:ascii="Arial" w:hAnsi="Arial" w:cs="Times New Roman" w:eastAsia="Symbol"/>
          <w:sz w:val="22"/>
          <w:szCs w:val="22"/>
          <w:b w:val="false"/>
          <w:bCs w:val="false"/>
        </w:rPr>
      </w:pPr>
    </w:p>
    <w:p>
      <w:pPr>
        <w:rPr>
          <w:rFonts w:ascii="Arial" w:hAnsi="Arial" w:cs="Times New Roman" w:eastAsia="Symbol"/>
          <w:sz w:val="22"/>
          <w:szCs w:val="22"/>
          <w:b w:val="false"/>
          <w:bCs w:val="false"/>
        </w:rPr>
        <w:spacing w:line="276" w:lineRule="auto" w:after="200"/>
        <w:contextualSpacing/>
        <w:jc w:val="left"/>
      </w:pPr>
    </w:p>
    <w:p>
      <w:pPr>
        <w:rPr>
          <w:rFonts w:ascii="Arial" w:hAnsi="Arial" w:cs="Times New Roman" w:eastAsia="Symbol"/>
          <w:sz w:val="24"/>
          <w:szCs w:val="24"/>
          <w:b w:val="false"/>
          <w:bCs w:val="false"/>
          <w:lang w:val="en-GB"/>
        </w:rPr>
        <w:spacing w:line="276" w:lineRule="auto" w:after="200"/>
        <w:contextualSpacing/>
        <w:jc w:val="center"/>
      </w:pPr>
      <w:r>
        <w:rPr>
          <w:rFonts w:ascii="Arial" w:hAnsi="Arial" w:cs="Times New Roman" w:eastAsia="Symbol"/>
          <w:sz w:val="24"/>
          <w:szCs w:val="24"/>
          <w:b w:val="false"/>
          <w:bCs w:val="false"/>
          <w:lang w:val="en-GB"/>
        </w:rPr>
        <w:t xml:space="preserve">Impacts of Domestic Violence in Society </w:t>
      </w:r>
    </w:p>
    <w:p>
      <w:pPr>
        <w:spacing w:line="276" w:lineRule="auto" w:after="200"/>
        <w:contextualSpacing/>
        <w:jc w:val="center"/>
        <w:rPr>
          <w:rFonts w:ascii="Arial" w:hAnsi="Arial" w:cs="Times New Roman" w:eastAsia="Symbol"/>
          <w:sz w:val="24"/>
          <w:szCs w:val="24"/>
          <w:b w:val="false"/>
          <w:bCs w:val="false"/>
          <w:lang w:val="en-GB"/>
        </w:rPr>
      </w:pPr>
      <w:r>
        <w:rPr>
          <w:rFonts w:ascii="Arial" w:hAnsi="Arial" w:cs="Times New Roman" w:eastAsia="Symbol"/>
          <w:sz w:val="24"/>
          <w:szCs w:val="24"/>
          <w:b w:val="false"/>
          <w:bCs w:val="false"/>
          <w:lang w:val="en-GB"/>
        </w:rPr>
        <w:t xml:space="preserve">Students' </w:t>
      </w:r>
      <w:r>
        <w:rPr>
          <w:rFonts w:ascii="Arial" w:hAnsi="Arial" w:cs="Times New Roman" w:eastAsia="Symbol"/>
          <w:sz w:val="24"/>
          <w:szCs w:val="24"/>
          <w:b w:val="false"/>
          <w:bCs w:val="false"/>
          <w:lang w:val="en-GB"/>
        </w:rPr>
        <w:t xml:space="preserve">Name</w:t>
      </w:r>
    </w:p>
    <w:p>
      <w:pPr>
        <w:rPr>
          <w:rFonts w:ascii="Arial" w:hAnsi="Arial" w:cs="Times New Roman" w:eastAsia="Symbol"/>
          <w:sz w:val="24"/>
          <w:szCs w:val="24"/>
          <w:b w:val="false"/>
          <w:bCs w:val="false"/>
          <w:lang w:val="en-GB"/>
        </w:rPr>
        <w:spacing w:line="480" w:lineRule="auto" w:after="200"/>
        <w:contextualSpacing/>
        <w:jc w:val="center"/>
      </w:pPr>
      <w:r>
        <w:rPr>
          <w:rFonts w:ascii="Arial" w:hAnsi="Arial" w:cs="Times New Roman" w:eastAsia="Symbol"/>
          <w:sz w:val="24"/>
          <w:szCs w:val="24"/>
          <w:b w:val="false"/>
          <w:bCs w:val="false"/>
          <w:lang w:val="en-GB"/>
        </w:rPr>
        <w:t xml:space="preserve">Institutional Affiliation</w:t>
      </w:r>
    </w:p>
    <w:p>
      <w:pPr>
        <w:rPr>
          <w:rFonts w:ascii="Arial" w:hAnsi="Arial" w:cs="Times New Roman" w:eastAsia="Symbol"/>
          <w:sz w:val="24"/>
          <w:szCs w:val="24"/>
          <w:b w:val="true"/>
          <w:bCs w:val="false"/>
          <w:lang w:val="en-GB"/>
        </w:rPr>
        <w:spacing w:line="480" w:lineRule="auto" w:after="200"/>
        <w:contextualSpacing/>
        <w:jc w:val="center"/>
      </w:pPr>
      <w:r>
        <w:rPr>
          <w:rFonts w:ascii="Arial" w:hAnsi="Arial" w:cs="Times New Roman" w:eastAsia="Symbol"/>
          <w:sz w:val="24"/>
          <w:szCs w:val="24"/>
          <w:b w:val="true"/>
          <w:bCs w:val="false"/>
          <w:lang w:val="en-GB"/>
        </w:rPr>
        <w:t xml:space="preserve">   </w:t>
      </w: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rPr>
          <w:rFonts w:ascii="Arial" w:hAnsi="Arial" w:cs="Times New Roman" w:eastAsia="Symbol"/>
          <w:sz w:val="24"/>
          <w:szCs w:val="24"/>
          <w:b w:val="true"/>
          <w:bCs w:val="false"/>
          <w:lang w:val="en-GB"/>
        </w:rPr>
        <w:spacing w:line="480" w:lineRule="auto" w:after="200"/>
        <w:contextualSpacing/>
        <w:jc w:val="center"/>
      </w:pPr>
    </w:p>
    <w:p>
      <w:pPr>
        <w:spacing w:line="480" w:lineRule="auto" w:after="200"/>
        <w:contextualSpacing/>
        <w:jc w:val="left"/>
        <w:rPr>
          <w:rFonts w:ascii="Arial" w:hAnsi="Arial" w:cs="Times New Roman" w:eastAsia="Symbol"/>
          <w:sz w:val="24"/>
          <w:szCs w:val="24"/>
          <w:b w:val="false"/>
          <w:bCs w:val="false"/>
          <w:lang w:val="en-US"/>
        </w:rPr>
      </w:pP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Domestic violence </w:t>
      </w:r>
      <w:r>
        <w:rPr>
          <w:rFonts w:ascii="Arial" w:hAnsi="Arial" w:cs="Times New Roman" w:eastAsia="Symbol"/>
          <w:sz w:val="24"/>
          <w:szCs w:val="24"/>
          <w:b w:val="false"/>
          <w:bCs w:val="false"/>
          <w:lang w:val="en-GB"/>
        </w:rPr>
        <w:t xml:space="preserve">chronicles around</w:t>
      </w:r>
      <w:r>
        <w:rPr>
          <w:rFonts w:ascii="Arial" w:hAnsi="Arial" w:cs="Times New Roman" w:eastAsia="Symbol"/>
          <w:sz w:val="24"/>
          <w:szCs w:val="24"/>
          <w:b w:val="false"/>
          <w:bCs w:val="false"/>
          <w:lang w:val="en-US"/>
        </w:rPr>
        <w:t xml:space="preserve"> t</w:t>
      </w:r>
      <w:r>
        <w:rPr>
          <w:rFonts w:ascii="Arial" w:hAnsi="Arial" w:cs="Times New Roman" w:eastAsia="Symbol"/>
          <w:sz w:val="24"/>
          <w:szCs w:val="24"/>
          <w:b w:val="false"/>
          <w:bCs w:val="false"/>
          <w:lang w:val="en-GB"/>
        </w:rPr>
        <w:t xml:space="preserve">he </w:t>
      </w:r>
      <w:r>
        <w:rPr>
          <w:rFonts w:ascii="Arial" w:hAnsi="Arial" w:cs="Times New Roman" w:eastAsia="Symbol"/>
          <w:sz w:val="24"/>
          <w:szCs w:val="24"/>
          <w:b w:val="false"/>
          <w:bCs w:val="false"/>
          <w:lang w:val="en-US"/>
        </w:rPr>
        <w:t xml:space="preserve">aspects of intimidation, </w:t>
      </w:r>
      <w:r>
        <w:rPr>
          <w:rFonts w:ascii="Arial" w:hAnsi="Arial" w:cs="Times New Roman" w:eastAsia="Symbol"/>
          <w:sz w:val="24"/>
          <w:szCs w:val="24"/>
          <w:b w:val="false"/>
          <w:bCs w:val="false"/>
          <w:lang w:val="en-GB"/>
        </w:rPr>
        <w:t xml:space="preserve">physical and veranda </w:t>
      </w:r>
      <w:r>
        <w:rPr>
          <w:rFonts w:ascii="Arial" w:hAnsi="Arial" w:cs="Times New Roman" w:eastAsia="Symbol"/>
          <w:sz w:val="24"/>
          <w:szCs w:val="24"/>
          <w:b w:val="false"/>
          <w:bCs w:val="false"/>
          <w:lang w:val="en-GB"/>
        </w:rPr>
        <w:t xml:space="preserve">humiliation, </w:t>
      </w:r>
      <w:r>
        <w:rPr>
          <w:rFonts w:ascii="Arial" w:hAnsi="Arial" w:cs="Times New Roman" w:eastAsia="Symbol"/>
          <w:sz w:val="24"/>
          <w:szCs w:val="24"/>
          <w:b w:val="false"/>
          <w:bCs w:val="false"/>
          <w:lang w:val="en-US"/>
        </w:rPr>
        <w:t xml:space="preserve">and abuse that occur in domestic settings or among people who are or have been in an intimate relationship.</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While domestic violence occurs in many couples across all the religions, gender, race and social economic status, the risk factors that increase the susceptibility for men or women to become either victims or perpetrators include poverty, illiteracy, substance abuse and previous history of violence. Even though men and women can be victims of domestic violence, the cases of violence directed towards women are increasingly overwhelming (McQuigg, 2011)</w:t>
      </w:r>
    </w:p>
    <w:p>
      <w:pPr>
        <w:spacing w:line="480" w:lineRule="auto" w:after="200"/>
        <w:contextualSpacing/>
        <w:jc w:val="left"/>
        <w:rPr>
          <w:rFonts w:ascii="Arial" w:hAnsi="Arial" w:cs="Times New Roman" w:eastAsia="Symbol"/>
          <w:sz w:val="24"/>
          <w:szCs w:val="24"/>
          <w:b w:val="false"/>
          <w:bCs w:val="false"/>
          <w:lang w:val="en-US"/>
        </w:rPr>
      </w:pPr>
      <w:r>
        <w:rPr>
          <w:rFonts w:ascii="Arial" w:hAnsi="Arial" w:cs="Times New Roman" w:eastAsia="Symbol"/>
          <w:sz w:val="24"/>
          <w:szCs w:val="24"/>
          <w:b w:val="false"/>
          <w:bCs w:val="false"/>
          <w:lang w:val="en-GB"/>
        </w:rPr>
        <w:t xml:space="preserve">       Conventionally,</w:t>
      </w:r>
      <w:r>
        <w:rPr>
          <w:rFonts w:ascii="Arial" w:hAnsi="Arial" w:cs="Times New Roman" w:eastAsia="Symbol"/>
          <w:sz w:val="24"/>
          <w:szCs w:val="24"/>
          <w:b w:val="false"/>
          <w:bCs w:val="false"/>
          <w:lang w:val="en-GB"/>
        </w:rPr>
        <w:t xml:space="preserve"> d</w:t>
      </w:r>
      <w:r>
        <w:rPr>
          <w:rFonts w:ascii="Arial" w:hAnsi="Arial" w:cs="Times New Roman" w:eastAsia="Symbol"/>
          <w:sz w:val="24"/>
          <w:szCs w:val="24"/>
          <w:b w:val="false"/>
          <w:bCs w:val="false"/>
          <w:lang w:val="en-US"/>
        </w:rPr>
        <w:t xml:space="preserve">omestic violence usually takes different of forms</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which include physical, sexual abuse, economic, emotional, religious and verbal abuse. </w:t>
      </w:r>
      <w:r>
        <w:rPr>
          <w:rFonts w:ascii="Arial" w:hAnsi="Arial" w:cs="Times New Roman" w:eastAsia="Symbol"/>
          <w:sz w:val="24"/>
          <w:szCs w:val="24"/>
          <w:b w:val="false"/>
          <w:bCs w:val="false"/>
          <w:lang w:val="en-GB"/>
        </w:rPr>
        <w:t xml:space="preserve">Th</w:t>
      </w:r>
      <w:r>
        <w:rPr>
          <w:rFonts w:ascii="Arial" w:hAnsi="Arial" w:cs="Times New Roman" w:eastAsia="Symbol"/>
          <w:sz w:val="24"/>
          <w:szCs w:val="24"/>
          <w:b w:val="false"/>
          <w:bCs w:val="false"/>
          <w:lang w:val="en-GB"/>
        </w:rPr>
        <w:t xml:space="preserve">u</w:t>
      </w:r>
      <w:r>
        <w:rPr>
          <w:rFonts w:ascii="Arial" w:hAnsi="Arial" w:cs="Times New Roman" w:eastAsia="Symbol"/>
          <w:sz w:val="24"/>
          <w:szCs w:val="24"/>
          <w:b w:val="false"/>
          <w:bCs w:val="false"/>
          <w:lang w:val="en-GB"/>
        </w:rPr>
        <w:t xml:space="preserve">s,</w:t>
      </w:r>
      <w:r>
        <w:rPr>
          <w:rFonts w:ascii="Arial" w:hAnsi="Arial" w:cs="Times New Roman" w:eastAsia="Symbol"/>
          <w:sz w:val="24"/>
          <w:szCs w:val="24"/>
          <w:b w:val="false"/>
          <w:bCs w:val="false"/>
          <w:lang w:val="en-GB"/>
        </w:rPr>
        <w:t xml:space="preserve"> p</w:t>
      </w:r>
      <w:r>
        <w:rPr>
          <w:rFonts w:ascii="Arial" w:hAnsi="Arial" w:cs="Times New Roman" w:eastAsia="Symbol"/>
          <w:sz w:val="24"/>
          <w:szCs w:val="24"/>
          <w:b w:val="false"/>
          <w:bCs w:val="false"/>
          <w:lang w:val="en-US"/>
        </w:rPr>
        <w:t xml:space="preserve">hysical violence involves contact whose intention is to cause </w:t>
      </w:r>
      <w:r>
        <w:rPr>
          <w:rFonts w:ascii="Arial" w:hAnsi="Arial" w:cs="Times New Roman" w:eastAsia="Symbol"/>
          <w:sz w:val="24"/>
          <w:szCs w:val="24"/>
          <w:b w:val="false"/>
          <w:bCs w:val="false"/>
          <w:lang w:val="en-GB"/>
        </w:rPr>
        <w:t xml:space="preserve">both physical, emotional or </w:t>
      </w:r>
      <w:r>
        <w:rPr>
          <w:rFonts w:ascii="Arial" w:hAnsi="Arial" w:cs="Times New Roman" w:eastAsia="Symbol"/>
          <w:sz w:val="24"/>
          <w:szCs w:val="24"/>
          <w:b w:val="false"/>
          <w:bCs w:val="false"/>
          <w:lang w:val="en-US"/>
        </w:rPr>
        <w:t xml:space="preserve">bodily harm or pain. In some cases</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US"/>
        </w:rPr>
        <w:t xml:space="preserve"> extreme cases of physical violence </w:t>
      </w:r>
      <w:r>
        <w:rPr>
          <w:rFonts w:ascii="Arial" w:hAnsi="Arial" w:cs="Times New Roman" w:eastAsia="Symbol"/>
          <w:sz w:val="24"/>
          <w:szCs w:val="24"/>
          <w:b w:val="false"/>
          <w:bCs w:val="false"/>
          <w:lang w:val="en-GB"/>
        </w:rPr>
        <w:t xml:space="preserve">tend to</w:t>
      </w:r>
      <w:r>
        <w:rPr>
          <w:rFonts w:ascii="Arial" w:hAnsi="Arial" w:cs="Times New Roman" w:eastAsia="Symbol"/>
          <w:sz w:val="24"/>
          <w:szCs w:val="24"/>
          <w:b w:val="false"/>
          <w:bCs w:val="false"/>
          <w:lang w:val="en-US"/>
        </w:rPr>
        <w:t xml:space="preserve"> result in the abuse causing bodily harm to other contacts such as children.</w:t>
      </w:r>
      <w:r>
        <w:rPr>
          <w:rFonts w:ascii="Arial" w:hAnsi="Arial" w:cs="Times New Roman" w:eastAsia="Symbol"/>
          <w:sz w:val="24"/>
          <w:szCs w:val="24"/>
          <w:b w:val="false"/>
          <w:bCs w:val="false"/>
          <w:lang w:val="en-GB"/>
        </w:rPr>
        <w:t xml:space="preserve"> Singularly,</w:t>
      </w:r>
      <w:r>
        <w:rPr>
          <w:rFonts w:ascii="Arial" w:hAnsi="Arial" w:cs="Times New Roman" w:eastAsia="Symbol"/>
          <w:sz w:val="24"/>
          <w:szCs w:val="24"/>
          <w:b w:val="false"/>
          <w:bCs w:val="false"/>
          <w:lang w:val="en-GB"/>
        </w:rPr>
        <w:t xml:space="preserve"> s</w:t>
      </w:r>
      <w:r>
        <w:rPr>
          <w:rFonts w:ascii="Arial" w:hAnsi="Arial" w:cs="Times New Roman" w:eastAsia="Symbol"/>
          <w:sz w:val="24"/>
          <w:szCs w:val="24"/>
          <w:b w:val="false"/>
          <w:bCs w:val="false"/>
          <w:lang w:val="en-US"/>
        </w:rPr>
        <w:t xml:space="preserve">exual violence on the other hand</w:t>
      </w:r>
      <w:r>
        <w:rPr>
          <w:rFonts w:ascii="Arial" w:hAnsi="Arial" w:cs="Times New Roman" w:eastAsia="Symbol"/>
          <w:sz w:val="24"/>
          <w:szCs w:val="24"/>
          <w:b w:val="false"/>
          <w:bCs w:val="false"/>
          <w:lang w:val="en-GB"/>
        </w:rPr>
        <w:t xml:space="preserve"> revolves around</w:t>
      </w:r>
      <w:r>
        <w:rPr>
          <w:rFonts w:ascii="Arial" w:hAnsi="Arial" w:cs="Times New Roman" w:eastAsia="Symbol"/>
          <w:sz w:val="24"/>
          <w:szCs w:val="24"/>
          <w:b w:val="false"/>
          <w:bCs w:val="false"/>
          <w:lang w:val="en-GB"/>
        </w:rPr>
        <w:t xml:space="preserve"> the </w:t>
      </w:r>
      <w:r>
        <w:rPr>
          <w:rFonts w:ascii="Arial" w:hAnsi="Arial" w:cs="Times New Roman" w:eastAsia="Symbol"/>
          <w:sz w:val="24"/>
          <w:szCs w:val="24"/>
          <w:b w:val="false"/>
          <w:bCs w:val="false"/>
          <w:lang w:val="en-US"/>
        </w:rPr>
        <w:t xml:space="preserve">forceful sexual act and derogatory sexual comments that are made as a way of coercing another person into engaging in sexual activities</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McQuigg,</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2011)</w:t>
      </w:r>
      <w:r>
        <w:rPr>
          <w:rFonts w:ascii="Arial" w:hAnsi="Arial" w:cs="Times New Roman" w:eastAsia="Symbol"/>
          <w:sz w:val="24"/>
          <w:szCs w:val="24"/>
          <w:b w:val="false"/>
          <w:bCs w:val="false"/>
          <w:lang w:val="en-US"/>
        </w:rPr>
        <w:t xml:space="preserve">.</w:t>
      </w:r>
      <w:r>
        <w:rPr>
          <w:rFonts w:ascii="Arial" w:hAnsi="Arial" w:cs="Times New Roman" w:eastAsia="Symbol"/>
          <w:sz w:val="24"/>
          <w:szCs w:val="24"/>
          <w:b w:val="false"/>
          <w:bCs w:val="false"/>
          <w:lang w:val="en-GB"/>
        </w:rPr>
        <w:t xml:space="preserve"> Correlated to this physical abuse, e</w:t>
      </w:r>
      <w:r>
        <w:rPr>
          <w:rFonts w:ascii="Arial" w:hAnsi="Arial" w:cs="Times New Roman" w:eastAsia="Symbol"/>
          <w:sz w:val="24"/>
          <w:szCs w:val="24"/>
          <w:b w:val="false"/>
          <w:bCs w:val="false"/>
          <w:lang w:val="en-US"/>
        </w:rPr>
        <w:t xml:space="preserve">motional violence occurs in instances various </w:t>
      </w:r>
      <w:r>
        <w:rPr>
          <w:rFonts w:ascii="Arial" w:hAnsi="Arial" w:cs="Times New Roman" w:eastAsia="Symbol"/>
          <w:sz w:val="24"/>
          <w:szCs w:val="24"/>
          <w:b w:val="false"/>
          <w:bCs w:val="false"/>
          <w:lang w:val="en-GB"/>
        </w:rPr>
        <w:t xml:space="preserve">behaviour</w:t>
      </w:r>
      <w:r>
        <w:rPr>
          <w:rFonts w:ascii="Arial" w:hAnsi="Arial" w:cs="Times New Roman" w:eastAsia="Symbol"/>
          <w:sz w:val="24"/>
          <w:szCs w:val="24"/>
          <w:b w:val="false"/>
          <w:bCs w:val="false"/>
          <w:lang w:val="en-US"/>
        </w:rPr>
        <w:t xml:space="preserve"> patterns that cause intimidation, fear and generally undermine an individual’s self-worth.</w:t>
      </w:r>
      <w:r>
        <w:rPr>
          <w:rFonts w:ascii="Arial" w:hAnsi="Arial" w:cs="Times New Roman" w:eastAsia="Symbol"/>
          <w:sz w:val="24"/>
          <w:szCs w:val="24"/>
          <w:b w:val="false"/>
          <w:bCs w:val="false"/>
          <w:lang w:val="en-GB"/>
        </w:rPr>
        <w:t xml:space="preserve"> Furthermore,</w:t>
      </w:r>
      <w:r>
        <w:rPr>
          <w:rFonts w:ascii="Arial" w:hAnsi="Arial" w:cs="Times New Roman" w:eastAsia="Symbol"/>
          <w:sz w:val="24"/>
          <w:szCs w:val="24"/>
          <w:b w:val="false"/>
          <w:bCs w:val="false"/>
          <w:lang w:val="en-GB"/>
        </w:rPr>
        <w:t xml:space="preserve"> ec</w:t>
      </w:r>
      <w:r>
        <w:rPr>
          <w:rFonts w:ascii="Arial" w:hAnsi="Arial" w:cs="Times New Roman" w:eastAsia="Symbol"/>
          <w:sz w:val="24"/>
          <w:szCs w:val="24"/>
          <w:b w:val="false"/>
          <w:bCs w:val="false"/>
          <w:lang w:val="en-US"/>
        </w:rPr>
        <w:t xml:space="preserve">onomic abuse arises in scenarios where an individual has control over a partner’s access to resources</w:t>
      </w:r>
      <w:r>
        <w:rPr>
          <w:rFonts w:ascii="Arial" w:hAnsi="Arial" w:cs="Times New Roman" w:eastAsia="Symbol"/>
          <w:sz w:val="24"/>
          <w:szCs w:val="24"/>
          <w:b w:val="false"/>
          <w:bCs w:val="false"/>
          <w:lang w:val="en-GB"/>
        </w:rPr>
        <w:t xml:space="preserve">, and utilises </w:t>
      </w:r>
      <w:r>
        <w:rPr>
          <w:rFonts w:ascii="Arial" w:hAnsi="Arial" w:cs="Times New Roman" w:eastAsia="Symbol"/>
          <w:sz w:val="24"/>
          <w:szCs w:val="24"/>
          <w:b w:val="false"/>
          <w:bCs w:val="false"/>
          <w:lang w:val="en-US"/>
        </w:rPr>
        <w:t xml:space="preserve">this advantage is to control and coerce the vulnerable partner.</w:t>
      </w:r>
      <w:r>
        <w:rPr>
          <w:rFonts w:ascii="Arial" w:hAnsi="Arial" w:cs="Times New Roman" w:eastAsia="Symbol"/>
          <w:sz w:val="24"/>
          <w:szCs w:val="24"/>
          <w:b w:val="false"/>
          <w:bCs w:val="false"/>
          <w:lang w:val="en-GB"/>
        </w:rPr>
        <w:t xml:space="preserve"> </w:t>
      </w:r>
      <w:r>
        <w:rPr>
          <w:rFonts w:ascii="Arial" w:hAnsi="Arial" w:cs="Times New Roman" w:eastAsia="Times New Roman"/>
          <w:sz w:val="24"/>
          <w:szCs w:val="24"/>
          <w:b w:val="false"/>
          <w:bCs w:val="false"/>
          <w:lang w:val="en-US"/>
        </w:rPr>
        <w:t xml:space="preserve">Evidence shows that adverse effects of domestic violence are witnessed across all the associated age groups and the specific cultural settings in which they occur. The impacts of such cases domestic violence are mostly long-term and commonly affect the health and psychological </w:t>
      </w:r>
      <w:r>
        <w:rPr>
          <w:rFonts w:ascii="Arial" w:hAnsi="Arial" w:cs="Times New Roman" w:eastAsia="Times New Roman"/>
          <w:sz w:val="24"/>
          <w:szCs w:val="24"/>
          <w:b w:val="false"/>
          <w:bCs w:val="false"/>
          <w:lang w:val="en-GB"/>
        </w:rPr>
        <w:t xml:space="preserve">well-being</w:t>
      </w:r>
      <w:r>
        <w:rPr>
          <w:rFonts w:ascii="Arial" w:hAnsi="Arial" w:cs="Times New Roman" w:eastAsia="Times New Roman"/>
          <w:sz w:val="24"/>
          <w:szCs w:val="24"/>
          <w:b w:val="false"/>
          <w:bCs w:val="false"/>
          <w:lang w:val="en-US"/>
        </w:rPr>
        <w:t xml:space="preserve"> of the victims.</w:t>
      </w:r>
      <w:r>
        <w:rPr>
          <w:rFonts w:ascii="Arial" w:hAnsi="Arial" w:cs="Times New Roman" w:eastAsia="Times New Roman"/>
          <w:sz w:val="24"/>
          <w:szCs w:val="24"/>
          <w:b w:val="false"/>
          <w:bCs w:val="false"/>
          <w:lang w:val="en-GB"/>
        </w:rPr>
        <w:t xml:space="preserve"> Clearly, the </w:t>
      </w:r>
      <w:r>
        <w:rPr>
          <w:rFonts w:ascii="Arial" w:hAnsi="Arial" w:cs="Times New Roman" w:eastAsia="Symbol"/>
          <w:sz w:val="24"/>
          <w:szCs w:val="24"/>
          <w:b w:val="false"/>
          <w:bCs w:val="false"/>
          <w:lang w:val="en-GB"/>
        </w:rPr>
        <w:t xml:space="preserve">s</w:t>
      </w:r>
      <w:r>
        <w:rPr>
          <w:rFonts w:ascii="Arial" w:hAnsi="Arial" w:cs="Times New Roman" w:eastAsia="Symbol"/>
          <w:sz w:val="24"/>
          <w:szCs w:val="24"/>
          <w:b w:val="false"/>
          <w:bCs w:val="false"/>
          <w:lang w:val="en-US"/>
        </w:rPr>
        <w:t xml:space="preserve">urvivors of domestic violence often face a lot of challenges after experiencing emotional, physical and emotional abuse. They usually have a hard time adjusting to living in a safe environment and developing trust especially in cases where the violence was extreme and occurred for a long period of time</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US"/>
        </w:rPr>
        <w:t xml:space="preserve">McQuigg,</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2011).</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Domestic violence victims increasingly face discrimination in accessing services such as health, employment and insurance. These victims are likely to experience difficulties in raising their children and accessing various resources needed to live a better and healthy life. </w:t>
      </w:r>
    </w:p>
    <w:p>
      <w:pPr>
        <w:rPr>
          <w:rFonts w:ascii="Arial" w:hAnsi="Arial" w:cs="Times New Roman" w:eastAsia="Symbol"/>
          <w:sz w:val="24"/>
          <w:szCs w:val="24"/>
          <w:b w:val="false"/>
          <w:bCs w:val="false"/>
          <w:lang w:val="en-GB"/>
        </w:rPr>
        <w:spacing w:line="480" w:lineRule="auto" w:after="200"/>
        <w:contextualSpacing/>
        <w:jc w:val="left"/>
      </w:pP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Developmental outcomes of children are greatly affected by exposure to scenarios of domestic abuse which includes health functioning, social, cognitive and </w:t>
      </w:r>
      <w:r>
        <w:rPr>
          <w:rFonts w:ascii="Arial" w:hAnsi="Arial" w:cs="Times New Roman" w:eastAsia="Symbol"/>
          <w:sz w:val="24"/>
          <w:szCs w:val="24"/>
          <w:b w:val="false"/>
          <w:bCs w:val="false"/>
          <w:lang w:val="en-GB"/>
        </w:rPr>
        <w:t xml:space="preserve">behavioural</w:t>
      </w:r>
      <w:r>
        <w:rPr>
          <w:rFonts w:ascii="Arial" w:hAnsi="Arial" w:cs="Times New Roman" w:eastAsia="Symbol"/>
          <w:sz w:val="24"/>
          <w:szCs w:val="24"/>
          <w:b w:val="false"/>
          <w:bCs w:val="false"/>
          <w:lang w:val="en-US"/>
        </w:rPr>
        <w:t xml:space="preserve"> abilities (Wolfe et al, 2003). Children usually suffer from psychological and </w:t>
      </w:r>
      <w:r>
        <w:rPr>
          <w:rFonts w:ascii="Arial" w:hAnsi="Arial" w:cs="Times New Roman" w:eastAsia="Symbol"/>
          <w:sz w:val="24"/>
          <w:szCs w:val="24"/>
          <w:b w:val="false"/>
          <w:bCs w:val="false"/>
          <w:lang w:val="en-GB"/>
        </w:rPr>
        <w:t xml:space="preserve">behavioural</w:t>
      </w:r>
      <w:r>
        <w:rPr>
          <w:rFonts w:ascii="Arial" w:hAnsi="Arial" w:cs="Times New Roman" w:eastAsia="Symbol"/>
          <w:sz w:val="24"/>
          <w:szCs w:val="24"/>
          <w:b w:val="false"/>
          <w:bCs w:val="false"/>
          <w:lang w:val="en-US"/>
        </w:rPr>
        <w:t xml:space="preserve"> effects of witnessing violence in their childhood. Such children may suffer from </w:t>
      </w:r>
      <w:r>
        <w:rPr>
          <w:rFonts w:ascii="Arial" w:hAnsi="Arial" w:cs="Times New Roman" w:eastAsia="Symbol"/>
          <w:sz w:val="24"/>
          <w:szCs w:val="24"/>
          <w:b w:val="false"/>
          <w:bCs w:val="false"/>
          <w:lang w:val="en-GB"/>
        </w:rPr>
        <w:t xml:space="preserve">behavioural</w:t>
      </w:r>
      <w:r>
        <w:rPr>
          <w:rFonts w:ascii="Arial" w:hAnsi="Arial" w:cs="Times New Roman" w:eastAsia="Symbol"/>
          <w:sz w:val="24"/>
          <w:szCs w:val="24"/>
          <w:b w:val="false"/>
          <w:bCs w:val="false"/>
          <w:lang w:val="en-US"/>
        </w:rPr>
        <w:t xml:space="preserve"> problems that include temper tantrums, stealing, engaging in self harming </w:t>
      </w:r>
      <w:r>
        <w:rPr>
          <w:rFonts w:ascii="Arial" w:hAnsi="Arial" w:cs="Times New Roman" w:eastAsia="Symbol"/>
          <w:sz w:val="24"/>
          <w:szCs w:val="24"/>
          <w:b w:val="false"/>
          <w:bCs w:val="false"/>
          <w:lang w:val="en-GB"/>
        </w:rPr>
        <w:t xml:space="preserve">behaviour</w:t>
      </w:r>
      <w:r>
        <w:rPr>
          <w:rFonts w:ascii="Arial" w:hAnsi="Arial" w:cs="Times New Roman" w:eastAsia="Symbol"/>
          <w:sz w:val="24"/>
          <w:szCs w:val="24"/>
          <w:b w:val="false"/>
          <w:bCs w:val="false"/>
          <w:lang w:val="en-US"/>
        </w:rPr>
        <w:t xml:space="preserve"> and running away from home. Psychologically these children may be depressed or suffer from anxiety. </w:t>
      </w: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Arial" w:hAnsi="Arial" w:cs="Times New Roman" w:eastAsia="Symbol"/>
          <w:sz w:val="24"/>
          <w:szCs w:val="24"/>
          <w:b w:val="false"/>
          <w:bCs w:val="false"/>
          <w:lang w:val="en-GB"/>
        </w:rPr>
        <w:spacing w:line="480" w:lineRule="auto" w:after="200"/>
        <w:contextualSpacing/>
        <w:jc w:val="left"/>
      </w:pPr>
    </w:p>
    <w:p>
      <w:pPr>
        <w:rPr>
          <w:rFonts w:ascii="Calibri" w:hAnsi="Calibri" w:cs="Symbol" w:eastAsia="Calibri"/>
          <w:sz w:val="22"/>
          <w:szCs w:val="22"/>
          <w:b w:val="false"/>
          <w:bCs w:val="false"/>
          <w:lang w:val="en-GB"/>
        </w:rPr>
        <w:spacing w:line="480" w:lineRule="auto" w:after="0"/>
        <w:contextualSpacing/>
        <w:jc w:val="left"/>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false"/>
          <w:bCs w:val="false"/>
          <w:lang w:val="en-GB"/>
          <w:u w:val="none"/>
        </w:rPr>
        <w:spacing w:line="480" w:lineRule="auto" w:after="0"/>
        <w:contextualSpacing/>
        <w:jc w:val="center"/>
        <w:ind w:left="720" w:hanging="720"/>
      </w:pPr>
    </w:p>
    <w:p>
      <w:pPr>
        <w:rPr>
          <w:rFonts w:ascii="Arial" w:hAnsi="Arial" w:cs="Times New Roman" w:eastAsia="Symbol"/>
          <w:sz w:val="24"/>
          <w:szCs w:val="24"/>
          <w:b w:val="true"/>
          <w:bCs w:val="false"/>
          <w:lang w:val="en-GB"/>
          <w:u w:val="single"/>
        </w:rPr>
        <w:spacing w:line="480" w:lineRule="auto" w:after="0"/>
        <w:contextualSpacing/>
        <w:jc w:val="center"/>
        <w:ind w:left="720" w:hanging="720"/>
      </w:pPr>
      <w:r>
        <w:rPr>
          <w:rFonts w:ascii="Arial" w:hAnsi="Arial" w:cs="Times New Roman" w:eastAsia="Symbol"/>
          <w:sz w:val="24"/>
          <w:szCs w:val="24"/>
          <w:b w:val="false"/>
          <w:bCs w:val="false"/>
          <w:lang w:val="en-US"/>
          <w:u w:val="none"/>
        </w:rPr>
        <w:t xml:space="preserve">References </w:t>
      </w:r>
    </w:p>
    <w:p>
      <w:pPr>
        <w:rPr>
          <w:rFonts w:ascii="Arial" w:hAnsi="Arial" w:cs="Times New Roman" w:eastAsia="Symbol"/>
          <w:sz w:val="24"/>
          <w:szCs w:val="24"/>
          <w:b w:val="false"/>
          <w:bCs w:val="false"/>
          <w:lang w:val="en-GB"/>
        </w:rPr>
        <w:spacing w:line="480" w:lineRule="auto" w:after="0"/>
        <w:contextualSpacing/>
        <w:jc w:val="left"/>
        <w:ind w:left="720" w:hanging="720"/>
      </w:pPr>
      <w:r>
        <w:rPr>
          <w:rFonts w:ascii="Arial" w:hAnsi="Arial" w:cs="Times New Roman" w:eastAsia="Symbol"/>
          <w:sz w:val="24"/>
          <w:szCs w:val="24"/>
          <w:b w:val="false"/>
          <w:bCs w:val="false"/>
          <w:lang w:val="en-US"/>
        </w:rPr>
        <w:t xml:space="preserve">McQuigg, Ronagh J.A. (2011). </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US"/>
        </w:rPr>
        <w:t xml:space="preserve">Potential problems for the effectiveness of international human</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rights law as regards domestic violence</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US"/>
        </w:rPr>
        <w:t xml:space="preserve">. </w:t>
      </w:r>
      <w:r>
        <w:rPr>
          <w:rFonts w:ascii="Arial" w:hAnsi="Arial" w:cs="Times New Roman" w:eastAsia="Symbol"/>
          <w:sz w:val="24"/>
          <w:szCs w:val="24"/>
          <w:b w:val="false"/>
          <w:bCs w:val="false"/>
          <w:lang w:val="en-GB"/>
          <w:i w:val="true"/>
          <w:iCs w:val="true"/>
        </w:rPr>
        <w:t xml:space="preserve">Journal of Human</w:t>
      </w:r>
      <w:r>
        <w:rPr>
          <w:rFonts w:ascii="Arial" w:hAnsi="Arial" w:cs="Times New Roman" w:eastAsia="Symbol"/>
          <w:sz w:val="24"/>
          <w:szCs w:val="24"/>
          <w:b w:val="false"/>
          <w:bCs w:val="false"/>
          <w:lang w:val="en-GB"/>
          <w:i w:val="true"/>
          <w:iCs w:val="true"/>
        </w:rPr>
        <w:t xml:space="preserve"> </w:t>
      </w:r>
      <w:r>
        <w:rPr>
          <w:rFonts w:ascii="Arial" w:hAnsi="Arial" w:cs="Times New Roman" w:eastAsia="Symbol"/>
          <w:sz w:val="24"/>
          <w:szCs w:val="24"/>
          <w:b w:val="false"/>
          <w:bCs w:val="false"/>
          <w:lang w:val="en-GB"/>
          <w:i w:val="true"/>
          <w:iCs w:val="true"/>
        </w:rPr>
        <w:t xml:space="preserve">Rights</w:t>
      </w:r>
      <w:r>
        <w:rPr>
          <w:rFonts w:ascii="Arial" w:hAnsi="Arial" w:cs="Times New Roman" w:eastAsia="Symbol"/>
          <w:sz w:val="24"/>
          <w:szCs w:val="24"/>
          <w:b w:val="false"/>
          <w:bCs w:val="false"/>
          <w:lang w:val="en-GB"/>
        </w:rPr>
        <w:t xml:space="preserve">, 2(3), 113-116</w:t>
      </w:r>
    </w:p>
    <w:p>
      <w:pPr>
        <w:spacing w:line="480" w:lineRule="auto" w:after="0"/>
        <w:contextualSpacing/>
        <w:jc w:val="left"/>
        <w:ind w:left="720" w:hanging="720"/>
        <w:rPr>
          <w:rFonts w:ascii="Arial" w:hAnsi="Arial" w:cs="Times New Roman" w:eastAsia="Symbol"/>
          <w:sz w:val="24"/>
          <w:szCs w:val="24"/>
          <w:b w:val="false"/>
          <w:bCs w:val="false"/>
          <w:lang w:val="en-US"/>
        </w:rPr>
      </w:pPr>
      <w:r>
        <w:rPr>
          <w:rFonts w:ascii="Arial" w:hAnsi="Arial" w:cs="Times New Roman" w:eastAsia="Symbol"/>
          <w:sz w:val="24"/>
          <w:szCs w:val="24"/>
          <w:b w:val="false"/>
          <w:bCs w:val="false"/>
          <w:lang w:val="en-US"/>
        </w:rPr>
        <w:t xml:space="preserve">Wolfe, D.A., Claire,C.V., Lee, V., Alexandra, M., &amp; Peter G., Jaffe, P.G. (2003). </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US"/>
        </w:rPr>
        <w:t xml:space="preserve">The effects </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US"/>
        </w:rPr>
        <w:t xml:space="preserve">of children’s exposure to domestic violence: A Meta-Analysis and Critique</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GB"/>
          <w:i w:val="true"/>
          <w:iCs w:val="true"/>
        </w:rPr>
        <w:t xml:space="preserve">Journal of </w:t>
      </w:r>
      <w:r>
        <w:rPr>
          <w:rFonts w:ascii="Arial" w:hAnsi="Arial" w:cs="Times New Roman" w:eastAsia="Symbol"/>
          <w:sz w:val="24"/>
          <w:szCs w:val="24"/>
          <w:b w:val="false"/>
          <w:bCs w:val="false"/>
          <w:lang w:val="en-GB"/>
          <w:i w:val="true"/>
          <w:iCs w:val="true"/>
        </w:rPr>
        <w:t xml:space="preserve">Human </w:t>
      </w:r>
      <w:r>
        <w:rPr>
          <w:rFonts w:ascii="Arial" w:hAnsi="Arial" w:cs="Times New Roman" w:eastAsia="Symbol"/>
          <w:sz w:val="24"/>
          <w:szCs w:val="24"/>
          <w:b w:val="false"/>
          <w:bCs w:val="false"/>
          <w:lang w:val="en-GB"/>
          <w:i w:val="true"/>
          <w:iCs w:val="true"/>
        </w:rPr>
        <w:t xml:space="preserve">Psycholog</w:t>
      </w:r>
      <w:r>
        <w:rPr>
          <w:rFonts w:ascii="Arial" w:hAnsi="Arial" w:cs="Times New Roman" w:eastAsia="Symbol"/>
          <w:sz w:val="24"/>
          <w:szCs w:val="24"/>
          <w:b w:val="false"/>
          <w:bCs w:val="false"/>
          <w:lang w:val="en-GB"/>
          <w:i w:val="true"/>
          <w:iCs w:val="true"/>
        </w:rPr>
        <w:t xml:space="preserve">y</w:t>
      </w:r>
      <w:r>
        <w:rPr>
          <w:rFonts w:ascii="Arial" w:hAnsi="Arial" w:cs="Times New Roman" w:eastAsia="Symbol"/>
          <w:sz w:val="24"/>
          <w:szCs w:val="24"/>
          <w:b w:val="false"/>
          <w:bCs w:val="false"/>
          <w:lang w:val="en-GB"/>
        </w:rPr>
        <w:t xml:space="preserve">,</w:t>
      </w:r>
      <w:r>
        <w:rPr>
          <w:rFonts w:ascii="Arial" w:hAnsi="Arial" w:cs="Times New Roman" w:eastAsia="Symbol"/>
          <w:sz w:val="24"/>
          <w:szCs w:val="24"/>
          <w:b w:val="false"/>
          <w:bCs w:val="false"/>
          <w:lang w:val="en-GB"/>
        </w:rPr>
        <w:t xml:space="preserve"> </w:t>
      </w:r>
      <w:r>
        <w:rPr>
          <w:rFonts w:ascii="Arial" w:hAnsi="Arial" w:cs="Times New Roman" w:eastAsia="Symbol"/>
          <w:sz w:val="24"/>
          <w:szCs w:val="24"/>
          <w:b w:val="false"/>
          <w:bCs w:val="false"/>
          <w:lang w:val="en-GB"/>
        </w:rPr>
        <w:t xml:space="preserve">2(5), 78-87</w:t>
      </w:r>
    </w:p>
    <w:p>
      <w:pPr>
        <w:rPr>
          <w:rFonts w:ascii="Arial" w:hAnsi="Arial" w:cs="Symbol" w:eastAsia="Calibri"/>
          <w:sz w:val="22"/>
          <w:szCs w:val="22"/>
          <w:b w:val="false"/>
          <w:bCs w:val="false"/>
          <w:lang w:val="en-US" w:eastAsia="en-US"/>
        </w:rPr>
        <w:spacing w:line="259" w:lineRule="auto" w:after="160"/>
        <w:contextualSpacing/>
        <w:jc w:val="left"/>
      </w:pPr>
    </w:p>
    <w:p>
      <w:pPr>
        <w:spacing w:line="480" w:lineRule="auto" w:after="200"/>
        <w:contextualSpacing/>
        <w:jc w:val="left"/>
        <w:rPr>
          <w:rFonts w:ascii="Arial" w:eastAsia="Times New Roman" w:hAnsi="Arial" w:cs="Arial"/>
          <w:color w:val="1C1E29"/>
          <w:sz w:val="22"/>
          <w:szCs w:val="22"/>
          <w:b w:val="false"/>
          <w:bCs w:val="false"/>
        </w:rPr>
      </w:pPr>
      <w:bookmarkEnd w:id="1"/>
    </w:p>
    <w:sectPr w:rsidR="00C85942" w:rsidSect="00FC50B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997" w:rsidRDefault="00834997" w:rsidP="00FC50B8">
      <w:pPr>
        <w:spacing w:after="0" w:line="240" w:lineRule="auto"/>
      </w:pPr>
      <w:r>
        <w:separator/>
      </w:r>
    </w:p>
  </w:endnote>
  <w:endnote w:type="continuationSeparator" w:id="0">
    <w:p w:rsidR="00834997" w:rsidRDefault="00834997" w:rsidP="00FC50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997" w:rsidRDefault="00834997" w:rsidP="00FC50B8">
      <w:pPr>
        <w:spacing w:after="0" w:line="240" w:lineRule="auto"/>
      </w:pPr>
      <w:r>
        <w:separator/>
      </w:r>
    </w:p>
  </w:footnote>
  <w:footnote w:type="continuationSeparator" w:id="0">
    <w:p w:rsidR="00834997" w:rsidRDefault="00834997" w:rsidP="00FC50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200834"/>
      <w:docPartObj>
        <w:docPartGallery w:val="Page Numbers (Top of Page)"/>
        <w:docPartUnique/>
      </w:docPartObj>
    </w:sdtPr>
    <w:sdtEndPr>
      <w:rPr>
        <w:noProof/>
      </w:rPr>
    </w:sdtEndPr>
    <w:sdtContent>
      <w:p w:rsidR="00FC50B8" w:rsidRDefault="000F78B3" w:rsidP="00C85942">
        <w:pPr>
          <w:pStyle w:val="Header"/>
        </w:pPr>
        <w:r>
          <w:rPr>
            <w:rFonts w:ascii="Times New Roman" w:eastAsia="Times New Roman" w:hAnsi="Times New Roman" w:cs="Times New Roman"/>
            <w:color w:val="1C1E29"/>
            <w:sz w:val="24"/>
            <w:szCs w:val="24"/>
          </w:rPr>
          <w:t xml:space="preserve">CASE STUDY DISCUSSION                                                                                                   </w:t>
        </w:r>
        <w:r w:rsidR="003A5DD7">
          <w:fldChar w:fldCharType="begin"/>
        </w:r>
        <w:r w:rsidR="00FC50B8">
          <w:instrText xml:space="preserve"> PAGE   \* MERGEFORMAT </w:instrText>
        </w:r>
        <w:r w:rsidR="003A5DD7">
          <w:fldChar w:fldCharType="separate"/>
        </w:r>
        <w:r w:rsidR="00AD5C98">
          <w:rPr>
            <w:noProof/>
          </w:rPr>
          <w:t>2</w:t>
        </w:r>
        <w:r w:rsidR="003A5DD7">
          <w:rPr>
            <w:noProof/>
          </w:rPr>
          <w:fldChar w:fldCharType="end"/>
        </w:r>
      </w:p>
    </w:sdtContent>
  </w:sdt>
  <w:p w:rsidR="00FC50B8" w:rsidRDefault="00FC50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174" w:rsidRPr="00153174" w:rsidRDefault="00FC50B8" w:rsidP="00153174">
    <w:pPr>
      <w:spacing w:after="0" w:line="480" w:lineRule="auto"/>
      <w:contextualSpacing/>
      <w:rPr>
        <w:rFonts w:ascii="Times New Roman" w:eastAsia="Times New Roman" w:hAnsi="Times New Roman" w:cs="Times New Roman"/>
        <w:color w:val="1C1E29"/>
        <w:sz w:val="24"/>
        <w:szCs w:val="24"/>
      </w:rPr>
    </w:pPr>
    <w:r w:rsidRPr="002B2CB2">
      <w:rPr>
        <w:rFonts w:ascii="Times New Roman" w:hAnsi="Times New Roman" w:cs="Times New Roman"/>
        <w:sz w:val="24"/>
        <w:szCs w:val="24"/>
      </w:rPr>
      <w:t xml:space="preserve">Running </w:t>
    </w:r>
    <w:r w:rsidR="002B2CB2" w:rsidRPr="002B2CB2">
      <w:rPr>
        <w:rFonts w:ascii="Times New Roman" w:hAnsi="Times New Roman" w:cs="Times New Roman"/>
        <w:sz w:val="24"/>
        <w:szCs w:val="24"/>
      </w:rPr>
      <w:t>head:</w:t>
    </w:r>
    <w:r w:rsidR="00C85942">
      <w:rPr>
        <w:rFonts w:ascii="Times New Roman" w:eastAsia="Times New Roman" w:hAnsi="Times New Roman" w:cs="Times New Roman"/>
        <w:color w:val="1C1E29"/>
        <w:sz w:val="24"/>
        <w:szCs w:val="24"/>
      </w:rPr>
      <w:t xml:space="preserve"> </w:t>
    </w:r>
    <w:r w:rsidR="000F78B3">
      <w:rPr>
        <w:rFonts w:ascii="Times New Roman" w:eastAsia="Times New Roman" w:hAnsi="Times New Roman" w:cs="Times New Roman"/>
        <w:color w:val="1C1E29"/>
        <w:sz w:val="24"/>
        <w:szCs w:val="24"/>
      </w:rPr>
      <w:t xml:space="preserve">CASE STUDY DISCUSSION                                                                                                   </w:t>
    </w:r>
  </w:p>
  <w:p w:rsidR="00FC50B8" w:rsidRPr="002B2CB2" w:rsidRDefault="00FC50B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8796A"/>
    <w:multiLevelType w:val="hybridMultilevel"/>
    <w:tmpl w:val="59D23BE6"/>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74315AFC"/>
    <w:multiLevelType w:val="multilevel"/>
    <w:tmpl w:val="8D043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8836C8"/>
    <w:rsid w:val="00027F2B"/>
    <w:rsid w:val="00034E57"/>
    <w:rsid w:val="0007318E"/>
    <w:rsid w:val="00080DAD"/>
    <w:rsid w:val="000900EF"/>
    <w:rsid w:val="000951A0"/>
    <w:rsid w:val="000A1F0B"/>
    <w:rsid w:val="000C7DA2"/>
    <w:rsid w:val="000F149D"/>
    <w:rsid w:val="000F78B3"/>
    <w:rsid w:val="00153174"/>
    <w:rsid w:val="001723FE"/>
    <w:rsid w:val="00174F27"/>
    <w:rsid w:val="001A3E6A"/>
    <w:rsid w:val="001C479F"/>
    <w:rsid w:val="001E2912"/>
    <w:rsid w:val="00243455"/>
    <w:rsid w:val="002736ED"/>
    <w:rsid w:val="00281AD9"/>
    <w:rsid w:val="002863DD"/>
    <w:rsid w:val="00287F24"/>
    <w:rsid w:val="002A4679"/>
    <w:rsid w:val="002A52D7"/>
    <w:rsid w:val="002A5F74"/>
    <w:rsid w:val="002B2CB2"/>
    <w:rsid w:val="002B2EAE"/>
    <w:rsid w:val="002E540F"/>
    <w:rsid w:val="002E7FB5"/>
    <w:rsid w:val="003126AD"/>
    <w:rsid w:val="0035152C"/>
    <w:rsid w:val="003678A6"/>
    <w:rsid w:val="00390C6A"/>
    <w:rsid w:val="00390FBA"/>
    <w:rsid w:val="003A5DD7"/>
    <w:rsid w:val="003B0177"/>
    <w:rsid w:val="003C07A8"/>
    <w:rsid w:val="003D56F0"/>
    <w:rsid w:val="003F4743"/>
    <w:rsid w:val="00450AD8"/>
    <w:rsid w:val="00462FE0"/>
    <w:rsid w:val="00506F88"/>
    <w:rsid w:val="005317B5"/>
    <w:rsid w:val="005A2838"/>
    <w:rsid w:val="005B1087"/>
    <w:rsid w:val="005B26FC"/>
    <w:rsid w:val="005D6A03"/>
    <w:rsid w:val="00613DF9"/>
    <w:rsid w:val="00623536"/>
    <w:rsid w:val="00644182"/>
    <w:rsid w:val="00656D22"/>
    <w:rsid w:val="0068712C"/>
    <w:rsid w:val="00691847"/>
    <w:rsid w:val="006D0312"/>
    <w:rsid w:val="00727389"/>
    <w:rsid w:val="007A4C87"/>
    <w:rsid w:val="007B73AA"/>
    <w:rsid w:val="007D4943"/>
    <w:rsid w:val="007F1DC1"/>
    <w:rsid w:val="00823BCD"/>
    <w:rsid w:val="00834997"/>
    <w:rsid w:val="00862643"/>
    <w:rsid w:val="0088354E"/>
    <w:rsid w:val="008836C8"/>
    <w:rsid w:val="008921EC"/>
    <w:rsid w:val="008970E1"/>
    <w:rsid w:val="008A3031"/>
    <w:rsid w:val="008C5CD0"/>
    <w:rsid w:val="008D44FD"/>
    <w:rsid w:val="008D7C70"/>
    <w:rsid w:val="008F7175"/>
    <w:rsid w:val="00900C41"/>
    <w:rsid w:val="00981DC5"/>
    <w:rsid w:val="00986B30"/>
    <w:rsid w:val="009B6C34"/>
    <w:rsid w:val="009C61FA"/>
    <w:rsid w:val="009D35EF"/>
    <w:rsid w:val="009D5215"/>
    <w:rsid w:val="009E0B14"/>
    <w:rsid w:val="009F547A"/>
    <w:rsid w:val="00A072F0"/>
    <w:rsid w:val="00A30772"/>
    <w:rsid w:val="00A319AE"/>
    <w:rsid w:val="00A42ED9"/>
    <w:rsid w:val="00A47A85"/>
    <w:rsid w:val="00A47E2A"/>
    <w:rsid w:val="00A51BFF"/>
    <w:rsid w:val="00A6094B"/>
    <w:rsid w:val="00A953D6"/>
    <w:rsid w:val="00AD5C98"/>
    <w:rsid w:val="00B276FE"/>
    <w:rsid w:val="00B35F23"/>
    <w:rsid w:val="00B91148"/>
    <w:rsid w:val="00BB2742"/>
    <w:rsid w:val="00BB3F65"/>
    <w:rsid w:val="00BB7C48"/>
    <w:rsid w:val="00BD1C4A"/>
    <w:rsid w:val="00C2314A"/>
    <w:rsid w:val="00C3590A"/>
    <w:rsid w:val="00C61A83"/>
    <w:rsid w:val="00C6497C"/>
    <w:rsid w:val="00C75B3A"/>
    <w:rsid w:val="00C85942"/>
    <w:rsid w:val="00CD4F33"/>
    <w:rsid w:val="00D331F2"/>
    <w:rsid w:val="00D43DAB"/>
    <w:rsid w:val="00D74894"/>
    <w:rsid w:val="00D81734"/>
    <w:rsid w:val="00D91286"/>
    <w:rsid w:val="00DA0E27"/>
    <w:rsid w:val="00DE5692"/>
    <w:rsid w:val="00DE71A2"/>
    <w:rsid w:val="00E035BD"/>
    <w:rsid w:val="00E076B9"/>
    <w:rsid w:val="00E3050A"/>
    <w:rsid w:val="00E30B10"/>
    <w:rsid w:val="00E5265D"/>
    <w:rsid w:val="00E573F2"/>
    <w:rsid w:val="00E71517"/>
    <w:rsid w:val="00E7601A"/>
    <w:rsid w:val="00E90743"/>
    <w:rsid w:val="00ED0114"/>
    <w:rsid w:val="00ED6D9D"/>
    <w:rsid w:val="00EF5087"/>
    <w:rsid w:val="00EF70DB"/>
    <w:rsid w:val="00F01FBA"/>
    <w:rsid w:val="00F10691"/>
    <w:rsid w:val="00F13951"/>
    <w:rsid w:val="00F15568"/>
    <w:rsid w:val="00F227CC"/>
    <w:rsid w:val="00F22B00"/>
    <w:rsid w:val="00F2674E"/>
    <w:rsid w:val="00F508A5"/>
    <w:rsid w:val="00F57B02"/>
    <w:rsid w:val="00F617BE"/>
    <w:rsid w:val="00F6745D"/>
    <w:rsid w:val="00FC50B8"/>
    <w:rsid w:val="00FD33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97C"/>
    <w:rPr>
      <w:color w:val="0000FF"/>
      <w:u w:val="single"/>
    </w:rPr>
  </w:style>
  <w:style w:type="character" w:customStyle="1" w:styleId="UnresolvedMention">
    <w:name w:val="Unresolved Mention"/>
    <w:basedOn w:val="DefaultParagraphFont"/>
    <w:uiPriority w:val="99"/>
    <w:semiHidden/>
    <w:unhideWhenUsed/>
    <w:rsid w:val="00C6497C"/>
    <w:rPr>
      <w:color w:val="605E5C"/>
      <w:shd w:val="clear" w:color="auto" w:fill="E1DFDD"/>
    </w:rPr>
  </w:style>
  <w:style w:type="paragraph" w:styleId="Header">
    <w:name w:val="header"/>
    <w:basedOn w:val="Normal"/>
    <w:link w:val="HeaderChar"/>
    <w:uiPriority w:val="99"/>
    <w:unhideWhenUsed/>
    <w:rsid w:val="00FC5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0B8"/>
  </w:style>
  <w:style w:type="paragraph" w:styleId="Footer">
    <w:name w:val="footer"/>
    <w:basedOn w:val="Normal"/>
    <w:link w:val="FooterChar"/>
    <w:uiPriority w:val="99"/>
    <w:unhideWhenUsed/>
    <w:rsid w:val="00FC5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0B8"/>
  </w:style>
  <w:style w:type="paragraph" w:styleId="ListParagraph">
    <w:name w:val="List Paragraph"/>
    <w:basedOn w:val="Normal"/>
    <w:uiPriority w:val="34"/>
    <w:qFormat/>
    <w:rsid w:val="000C7D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97C"/>
    <w:rPr>
      <w:color w:val="0000FF"/>
      <w:u w:val="single"/>
    </w:rPr>
  </w:style>
  <w:style w:type="character" w:customStyle="1" w:styleId="UnresolvedMention">
    <w:name w:val="Unresolved Mention"/>
    <w:basedOn w:val="DefaultParagraphFont"/>
    <w:uiPriority w:val="99"/>
    <w:semiHidden/>
    <w:unhideWhenUsed/>
    <w:rsid w:val="00C6497C"/>
    <w:rPr>
      <w:color w:val="605E5C"/>
      <w:shd w:val="clear" w:color="auto" w:fill="E1DFDD"/>
    </w:rPr>
  </w:style>
  <w:style w:type="paragraph" w:styleId="Header">
    <w:name w:val="header"/>
    <w:basedOn w:val="Normal"/>
    <w:link w:val="HeaderChar"/>
    <w:uiPriority w:val="99"/>
    <w:unhideWhenUsed/>
    <w:rsid w:val="00FC50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0B8"/>
  </w:style>
  <w:style w:type="paragraph" w:styleId="Footer">
    <w:name w:val="footer"/>
    <w:basedOn w:val="Normal"/>
    <w:link w:val="FooterChar"/>
    <w:uiPriority w:val="99"/>
    <w:unhideWhenUsed/>
    <w:rsid w:val="00FC50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0B8"/>
  </w:style>
  <w:style w:type="paragraph" w:styleId="ListParagraph">
    <w:name w:val="List Paragraph"/>
    <w:basedOn w:val="Normal"/>
    <w:uiPriority w:val="34"/>
    <w:qFormat/>
    <w:rsid w:val="000C7DA2"/>
    <w:pPr>
      <w:ind w:left="720"/>
      <w:contextualSpacing/>
    </w:pPr>
  </w:style>
</w:styles>
</file>

<file path=word/webSettings.xml><?xml version="1.0" encoding="utf-8"?>
<w:webSettings xmlns:r="http://schemas.openxmlformats.org/officeDocument/2006/relationships" xmlns:w="http://schemas.openxmlformats.org/wordprocessingml/2006/main">
  <w:divs>
    <w:div w:id="806749387">
      <w:bodyDiv w:val="1"/>
      <w:marLeft w:val="0"/>
      <w:marRight w:val="0"/>
      <w:marTop w:val="0"/>
      <w:marBottom w:val="0"/>
      <w:divBdr>
        <w:top w:val="none" w:sz="0" w:space="0" w:color="auto"/>
        <w:left w:val="none" w:sz="0" w:space="0" w:color="auto"/>
        <w:bottom w:val="none" w:sz="0" w:space="0" w:color="auto"/>
        <w:right w:val="none" w:sz="0" w:space="0" w:color="auto"/>
      </w:divBdr>
    </w:div>
    <w:div w:id="1880123453">
      <w:bodyDiv w:val="1"/>
      <w:marLeft w:val="0"/>
      <w:marRight w:val="0"/>
      <w:marTop w:val="0"/>
      <w:marBottom w:val="0"/>
      <w:divBdr>
        <w:top w:val="none" w:sz="0" w:space="0" w:color="auto"/>
        <w:left w:val="none" w:sz="0" w:space="0" w:color="auto"/>
        <w:bottom w:val="none" w:sz="0" w:space="0" w:color="auto"/>
        <w:right w:val="none" w:sz="0" w:space="0" w:color="auto"/>
      </w:divBdr>
    </w:div>
    <w:div w:id="1946955707">
      <w:bodyDiv w:val="1"/>
      <w:marLeft w:val="0"/>
      <w:marRight w:val="0"/>
      <w:marTop w:val="0"/>
      <w:marBottom w:val="0"/>
      <w:divBdr>
        <w:top w:val="none" w:sz="0" w:space="0" w:color="auto"/>
        <w:left w:val="none" w:sz="0" w:space="0" w:color="auto"/>
        <w:bottom w:val="none" w:sz="0" w:space="0" w:color="auto"/>
        <w:right w:val="none" w:sz="0" w:space="0" w:color="auto"/>
      </w:divBdr>
      <w:divsChild>
        <w:div w:id="7635741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Words>
  <Characters>139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2020-03-10T09:53:00Z</dcterms:created>
  <dcterms:modified xsi:type="dcterms:W3CDTF">2020-03-28T09:52:45Z</dcterms:modified>
</cp:coreProperties>
</file>